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53D6C" w:rsidRDefault="00367536">
      <w:pPr>
        <w:rPr>
          <w:rFonts w:ascii="Calibri" w:eastAsia="Calibri" w:hAnsi="Calibri" w:cs="Calibri"/>
          <w:b/>
          <w:color w:val="1155CC"/>
          <w:sz w:val="32"/>
          <w:szCs w:val="32"/>
          <w:u w:val="single"/>
        </w:rPr>
      </w:pPr>
      <w:r>
        <w:rPr>
          <w:rFonts w:ascii="Calibri" w:eastAsia="Calibri" w:hAnsi="Calibri" w:cs="Calibri"/>
          <w:b/>
          <w:color w:val="1155CC"/>
          <w:sz w:val="32"/>
          <w:szCs w:val="32"/>
          <w:u w:val="single"/>
        </w:rPr>
        <w:t xml:space="preserve">Topic of the </w:t>
      </w:r>
      <w:proofErr w:type="spellStart"/>
      <w:r>
        <w:rPr>
          <w:rFonts w:ascii="Calibri" w:eastAsia="Calibri" w:hAnsi="Calibri" w:cs="Calibri"/>
          <w:b/>
          <w:color w:val="1155CC"/>
          <w:sz w:val="32"/>
          <w:szCs w:val="32"/>
          <w:u w:val="single"/>
        </w:rPr>
        <w:t>Month</w:t>
      </w:r>
      <w:proofErr w:type="spellEnd"/>
      <w:r>
        <w:rPr>
          <w:rFonts w:ascii="Calibri" w:eastAsia="Calibri" w:hAnsi="Calibri" w:cs="Calibri"/>
          <w:b/>
          <w:color w:val="1155CC"/>
          <w:sz w:val="32"/>
          <w:szCs w:val="32"/>
          <w:u w:val="single"/>
        </w:rPr>
        <w:t xml:space="preserve"> : </w:t>
      </w:r>
      <w:r>
        <w:rPr>
          <w:rFonts w:ascii="Calibri" w:eastAsia="Calibri" w:hAnsi="Calibri" w:cs="Calibri"/>
          <w:b/>
          <w:color w:val="1155CC"/>
          <w:sz w:val="32"/>
          <w:szCs w:val="32"/>
          <w:highlight w:val="white"/>
          <w:u w:val="single"/>
        </w:rPr>
        <w:t>Attribution Marketing : nouvelles règles et best practices</w:t>
      </w:r>
    </w:p>
    <w:p w14:paraId="00000002" w14:textId="77777777" w:rsidR="00853D6C" w:rsidRDefault="00853D6C">
      <w:pPr>
        <w:rPr>
          <w:rFonts w:ascii="Calibri" w:eastAsia="Calibri" w:hAnsi="Calibri" w:cs="Calibri"/>
          <w:sz w:val="24"/>
          <w:szCs w:val="24"/>
        </w:rPr>
      </w:pPr>
    </w:p>
    <w:p w14:paraId="00000003" w14:textId="77777777" w:rsidR="00853D6C" w:rsidRDefault="00367536">
      <w:pPr>
        <w:rPr>
          <w:rFonts w:ascii="Calibri" w:eastAsia="Calibri" w:hAnsi="Calibri" w:cs="Calibri"/>
          <w:sz w:val="24"/>
          <w:szCs w:val="24"/>
        </w:rPr>
      </w:pPr>
      <w:r>
        <w:rPr>
          <w:rFonts w:ascii="Calibri" w:eastAsia="Calibri" w:hAnsi="Calibri" w:cs="Calibri"/>
          <w:sz w:val="24"/>
          <w:szCs w:val="24"/>
        </w:rPr>
        <w:t xml:space="preserve">Vendredi 22 avril dernier se tenait le webinar Topic of The </w:t>
      </w:r>
      <w:proofErr w:type="spellStart"/>
      <w:r>
        <w:rPr>
          <w:rFonts w:ascii="Calibri" w:eastAsia="Calibri" w:hAnsi="Calibri" w:cs="Calibri"/>
          <w:sz w:val="24"/>
          <w:szCs w:val="24"/>
        </w:rPr>
        <w:t>Month</w:t>
      </w:r>
      <w:proofErr w:type="spellEnd"/>
      <w:r>
        <w:rPr>
          <w:rFonts w:ascii="Calibri" w:eastAsia="Calibri" w:hAnsi="Calibri" w:cs="Calibri"/>
          <w:sz w:val="24"/>
          <w:szCs w:val="24"/>
        </w:rPr>
        <w:t xml:space="preserve"> lors des </w:t>
      </w:r>
      <w:proofErr w:type="spellStart"/>
      <w:r>
        <w:rPr>
          <w:rFonts w:ascii="Calibri" w:eastAsia="Calibri" w:hAnsi="Calibri" w:cs="Calibri"/>
          <w:sz w:val="24"/>
          <w:szCs w:val="24"/>
        </w:rPr>
        <w:t>Ratecard</w:t>
      </w:r>
      <w:proofErr w:type="spellEnd"/>
      <w:r>
        <w:rPr>
          <w:rFonts w:ascii="Calibri" w:eastAsia="Calibri" w:hAnsi="Calibri" w:cs="Calibri"/>
          <w:sz w:val="24"/>
          <w:szCs w:val="24"/>
        </w:rPr>
        <w:t xml:space="preserve"> Days (replay disponible ici. Ce mois-ci, les intervenants ont échangé autour de l’attribution. Voici un aperçu des interventions.</w:t>
      </w:r>
    </w:p>
    <w:p w14:paraId="00000004" w14:textId="77777777" w:rsidR="00853D6C" w:rsidRDefault="00853D6C">
      <w:pPr>
        <w:rPr>
          <w:rFonts w:ascii="Calibri" w:eastAsia="Calibri" w:hAnsi="Calibri" w:cs="Calibri"/>
          <w:sz w:val="24"/>
          <w:szCs w:val="24"/>
        </w:rPr>
      </w:pPr>
    </w:p>
    <w:p w14:paraId="00000005" w14:textId="77777777" w:rsidR="00853D6C" w:rsidRDefault="00367536">
      <w:pPr>
        <w:rPr>
          <w:rFonts w:ascii="Calibri" w:eastAsia="Calibri" w:hAnsi="Calibri" w:cs="Calibri"/>
          <w:b/>
          <w:color w:val="1155CC"/>
          <w:sz w:val="28"/>
          <w:szCs w:val="28"/>
        </w:rPr>
      </w:pPr>
      <w:r>
        <w:rPr>
          <w:rFonts w:ascii="Calibri" w:eastAsia="Calibri" w:hAnsi="Calibri" w:cs="Calibri"/>
          <w:b/>
          <w:color w:val="1155CC"/>
          <w:sz w:val="28"/>
          <w:szCs w:val="28"/>
        </w:rPr>
        <w:t xml:space="preserve">Romain Baert, CEO, </w:t>
      </w:r>
      <w:proofErr w:type="spellStart"/>
      <w:r>
        <w:rPr>
          <w:rFonts w:ascii="Calibri" w:eastAsia="Calibri" w:hAnsi="Calibri" w:cs="Calibri"/>
          <w:b/>
          <w:color w:val="1155CC"/>
          <w:sz w:val="28"/>
          <w:szCs w:val="28"/>
        </w:rPr>
        <w:t>Addingwell</w:t>
      </w:r>
      <w:proofErr w:type="spellEnd"/>
      <w:r>
        <w:rPr>
          <w:rFonts w:ascii="Calibri" w:eastAsia="Calibri" w:hAnsi="Calibri" w:cs="Calibri"/>
          <w:b/>
          <w:color w:val="1155CC"/>
          <w:sz w:val="28"/>
          <w:szCs w:val="28"/>
        </w:rPr>
        <w:t xml:space="preserve"> </w:t>
      </w:r>
    </w:p>
    <w:p w14:paraId="00000006" w14:textId="77777777" w:rsidR="00853D6C" w:rsidRDefault="00853D6C">
      <w:pPr>
        <w:rPr>
          <w:rFonts w:ascii="Calibri" w:eastAsia="Calibri" w:hAnsi="Calibri" w:cs="Calibri"/>
          <w:b/>
          <w:color w:val="1155CC"/>
          <w:sz w:val="28"/>
          <w:szCs w:val="28"/>
        </w:rPr>
      </w:pPr>
    </w:p>
    <w:p w14:paraId="00000007" w14:textId="77777777" w:rsidR="00853D6C" w:rsidRDefault="00367536">
      <w:pPr>
        <w:rPr>
          <w:rFonts w:ascii="Calibri" w:eastAsia="Calibri" w:hAnsi="Calibri" w:cs="Calibri"/>
          <w:b/>
          <w:sz w:val="24"/>
          <w:szCs w:val="24"/>
        </w:rPr>
      </w:pPr>
      <w:r>
        <w:rPr>
          <w:rFonts w:ascii="Calibri" w:eastAsia="Calibri" w:hAnsi="Calibri" w:cs="Calibri"/>
          <w:b/>
          <w:sz w:val="24"/>
          <w:szCs w:val="24"/>
        </w:rPr>
        <w:t>Le princi</w:t>
      </w:r>
      <w:r>
        <w:rPr>
          <w:rFonts w:ascii="Calibri" w:eastAsia="Calibri" w:hAnsi="Calibri" w:cs="Calibri"/>
          <w:b/>
          <w:sz w:val="24"/>
          <w:szCs w:val="24"/>
        </w:rPr>
        <w:t>pe de l’attribution/contribution</w:t>
      </w:r>
    </w:p>
    <w:p w14:paraId="00000008" w14:textId="77777777" w:rsidR="00853D6C" w:rsidRDefault="00853D6C">
      <w:pPr>
        <w:rPr>
          <w:rFonts w:ascii="Calibri" w:eastAsia="Calibri" w:hAnsi="Calibri" w:cs="Calibri"/>
          <w:b/>
          <w:sz w:val="24"/>
          <w:szCs w:val="24"/>
        </w:rPr>
      </w:pPr>
    </w:p>
    <w:p w14:paraId="00000009" w14:textId="77777777" w:rsidR="00853D6C" w:rsidRDefault="00367536">
      <w:pPr>
        <w:rPr>
          <w:rFonts w:ascii="Calibri" w:eastAsia="Calibri" w:hAnsi="Calibri" w:cs="Calibri"/>
          <w:sz w:val="24"/>
          <w:szCs w:val="24"/>
        </w:rPr>
      </w:pPr>
      <w:r>
        <w:rPr>
          <w:rFonts w:ascii="Calibri" w:eastAsia="Calibri" w:hAnsi="Calibri" w:cs="Calibri"/>
          <w:i/>
          <w:sz w:val="24"/>
          <w:szCs w:val="24"/>
        </w:rPr>
        <w:t>“L’attribution est davantage liée à la quantité; tandis que la contribution est liée à la qualité. L’attribution consiste à chercher un rapport performance/coût (coût par acquisition); la contribution consiste quant à elle</w:t>
      </w:r>
      <w:r>
        <w:rPr>
          <w:rFonts w:ascii="Calibri" w:eastAsia="Calibri" w:hAnsi="Calibri" w:cs="Calibri"/>
          <w:i/>
          <w:sz w:val="24"/>
          <w:szCs w:val="24"/>
        </w:rPr>
        <w:t xml:space="preserve"> à regarder ce coût parmi les différents leviers pour observer si un levier donné est bien positionné, et à trouver des attributs extérieurs qui vont déterminer la qualité du levier (ex : apport de nouveaux clients, visiteurs ou de ré-acheteurs, trafic pro</w:t>
      </w:r>
      <w:r>
        <w:rPr>
          <w:rFonts w:ascii="Calibri" w:eastAsia="Calibri" w:hAnsi="Calibri" w:cs="Calibri"/>
          <w:i/>
          <w:sz w:val="24"/>
          <w:szCs w:val="24"/>
        </w:rPr>
        <w:t>venant de nouveaux sites, etc.)”</w:t>
      </w:r>
      <w:r>
        <w:rPr>
          <w:rFonts w:ascii="Calibri" w:eastAsia="Calibri" w:hAnsi="Calibri" w:cs="Calibri"/>
          <w:sz w:val="24"/>
          <w:szCs w:val="24"/>
        </w:rPr>
        <w:t xml:space="preserve"> </w:t>
      </w:r>
    </w:p>
    <w:p w14:paraId="0000000A" w14:textId="77777777" w:rsidR="00853D6C" w:rsidRDefault="00853D6C">
      <w:pPr>
        <w:rPr>
          <w:rFonts w:ascii="Calibri" w:eastAsia="Calibri" w:hAnsi="Calibri" w:cs="Calibri"/>
          <w:sz w:val="24"/>
          <w:szCs w:val="24"/>
        </w:rPr>
      </w:pPr>
    </w:p>
    <w:p w14:paraId="0000000B" w14:textId="77777777" w:rsidR="00853D6C" w:rsidRDefault="00367536">
      <w:pPr>
        <w:rPr>
          <w:rFonts w:ascii="Calibri" w:eastAsia="Calibri" w:hAnsi="Calibri" w:cs="Calibri"/>
          <w:b/>
          <w:sz w:val="24"/>
          <w:szCs w:val="24"/>
        </w:rPr>
      </w:pPr>
      <w:r>
        <w:rPr>
          <w:rFonts w:ascii="Calibri" w:eastAsia="Calibri" w:hAnsi="Calibri" w:cs="Calibri"/>
          <w:b/>
          <w:sz w:val="24"/>
          <w:szCs w:val="24"/>
        </w:rPr>
        <w:t>Cookieless &amp; attribution &amp; server-</w:t>
      </w:r>
      <w:proofErr w:type="spellStart"/>
      <w:r>
        <w:rPr>
          <w:rFonts w:ascii="Calibri" w:eastAsia="Calibri" w:hAnsi="Calibri" w:cs="Calibri"/>
          <w:b/>
          <w:sz w:val="24"/>
          <w:szCs w:val="24"/>
        </w:rPr>
        <w:t>side</w:t>
      </w:r>
      <w:proofErr w:type="spellEnd"/>
    </w:p>
    <w:p w14:paraId="0000000C" w14:textId="77777777" w:rsidR="00853D6C" w:rsidRDefault="00853D6C">
      <w:pPr>
        <w:rPr>
          <w:rFonts w:ascii="Calibri" w:eastAsia="Calibri" w:hAnsi="Calibri" w:cs="Calibri"/>
          <w:b/>
          <w:sz w:val="24"/>
          <w:szCs w:val="24"/>
        </w:rPr>
      </w:pPr>
    </w:p>
    <w:p w14:paraId="0000000D" w14:textId="77777777" w:rsidR="00853D6C" w:rsidRDefault="00367536">
      <w:pPr>
        <w:rPr>
          <w:rFonts w:ascii="Calibri" w:eastAsia="Calibri" w:hAnsi="Calibri" w:cs="Calibri"/>
          <w:i/>
          <w:sz w:val="24"/>
          <w:szCs w:val="24"/>
        </w:rPr>
      </w:pPr>
      <w:r>
        <w:rPr>
          <w:rFonts w:ascii="Calibri" w:eastAsia="Calibri" w:hAnsi="Calibri" w:cs="Calibri"/>
          <w:i/>
          <w:sz w:val="24"/>
          <w:szCs w:val="24"/>
        </w:rPr>
        <w:t>“Alors que jusque-là un partenaire posait un tag et récupérait la data de l’annonceur pour travailler de son côté et livrer des rapports de performance, il devra désormais capitaliser sur la data du client car il est le seul capable de récupérer cette donn</w:t>
      </w:r>
      <w:r>
        <w:rPr>
          <w:rFonts w:ascii="Calibri" w:eastAsia="Calibri" w:hAnsi="Calibri" w:cs="Calibri"/>
          <w:i/>
          <w:sz w:val="24"/>
          <w:szCs w:val="24"/>
        </w:rPr>
        <w:t>ée et la maintenir. On passe aujourd’hui à un changement technologique : du cookie posé côté client via un outil de tag management traditionnel au cookie posé via un server pour qu’il soit maintenu et considéré comme de la first-party pour ne pas être bloq</w:t>
      </w:r>
      <w:r>
        <w:rPr>
          <w:rFonts w:ascii="Calibri" w:eastAsia="Calibri" w:hAnsi="Calibri" w:cs="Calibri"/>
          <w:i/>
          <w:sz w:val="24"/>
          <w:szCs w:val="24"/>
        </w:rPr>
        <w:t xml:space="preserve">ué par ITP, Chrome ou les </w:t>
      </w:r>
      <w:proofErr w:type="spellStart"/>
      <w:r>
        <w:rPr>
          <w:rFonts w:ascii="Calibri" w:eastAsia="Calibri" w:hAnsi="Calibri" w:cs="Calibri"/>
          <w:i/>
          <w:sz w:val="24"/>
          <w:szCs w:val="24"/>
        </w:rPr>
        <w:t>adblock</w:t>
      </w:r>
      <w:proofErr w:type="spellEnd"/>
      <w:r>
        <w:rPr>
          <w:rFonts w:ascii="Calibri" w:eastAsia="Calibri" w:hAnsi="Calibri" w:cs="Calibri"/>
          <w:i/>
          <w:sz w:val="24"/>
          <w:szCs w:val="24"/>
        </w:rPr>
        <w:t xml:space="preserve"> comme c’est déjà le cas aujourd’hui. Ceci requiert d’avoir une data de qualité, qui permettra par ailleurs d’éviter les problèmes décisionnels par la suite.” </w:t>
      </w:r>
    </w:p>
    <w:p w14:paraId="0000000E" w14:textId="77777777" w:rsidR="00853D6C" w:rsidRDefault="00853D6C">
      <w:pPr>
        <w:rPr>
          <w:rFonts w:ascii="Calibri" w:eastAsia="Calibri" w:hAnsi="Calibri" w:cs="Calibri"/>
          <w:sz w:val="24"/>
          <w:szCs w:val="24"/>
        </w:rPr>
      </w:pPr>
    </w:p>
    <w:p w14:paraId="0000000F" w14:textId="77777777" w:rsidR="00853D6C" w:rsidRDefault="00367536">
      <w:pPr>
        <w:rPr>
          <w:rFonts w:ascii="Calibri" w:eastAsia="Calibri" w:hAnsi="Calibri" w:cs="Calibri"/>
          <w:b/>
          <w:color w:val="1155CC"/>
          <w:sz w:val="28"/>
          <w:szCs w:val="28"/>
        </w:rPr>
      </w:pPr>
      <w:proofErr w:type="spellStart"/>
      <w:r>
        <w:rPr>
          <w:rFonts w:ascii="Calibri" w:eastAsia="Calibri" w:hAnsi="Calibri" w:cs="Calibri"/>
          <w:b/>
          <w:color w:val="1155CC"/>
          <w:sz w:val="28"/>
          <w:szCs w:val="28"/>
        </w:rPr>
        <w:t>Pierre-André</w:t>
      </w:r>
      <w:proofErr w:type="spellEnd"/>
      <w:r>
        <w:rPr>
          <w:rFonts w:ascii="Calibri" w:eastAsia="Calibri" w:hAnsi="Calibri" w:cs="Calibri"/>
          <w:b/>
          <w:color w:val="1155CC"/>
          <w:sz w:val="28"/>
          <w:szCs w:val="28"/>
        </w:rPr>
        <w:t xml:space="preserve"> GAUTIER, Head of </w:t>
      </w:r>
      <w:proofErr w:type="spellStart"/>
      <w:r>
        <w:rPr>
          <w:rFonts w:ascii="Calibri" w:eastAsia="Calibri" w:hAnsi="Calibri" w:cs="Calibri"/>
          <w:b/>
          <w:color w:val="1155CC"/>
          <w:sz w:val="28"/>
          <w:szCs w:val="28"/>
        </w:rPr>
        <w:t>strategic</w:t>
      </w:r>
      <w:proofErr w:type="spellEnd"/>
      <w:r>
        <w:rPr>
          <w:rFonts w:ascii="Calibri" w:eastAsia="Calibri" w:hAnsi="Calibri" w:cs="Calibri"/>
          <w:b/>
          <w:color w:val="1155CC"/>
          <w:sz w:val="28"/>
          <w:szCs w:val="28"/>
        </w:rPr>
        <w:t xml:space="preserve"> partnerships EU, Liver</w:t>
      </w:r>
      <w:r>
        <w:rPr>
          <w:rFonts w:ascii="Calibri" w:eastAsia="Calibri" w:hAnsi="Calibri" w:cs="Calibri"/>
          <w:b/>
          <w:color w:val="1155CC"/>
          <w:sz w:val="28"/>
          <w:szCs w:val="28"/>
        </w:rPr>
        <w:t>amp</w:t>
      </w:r>
    </w:p>
    <w:p w14:paraId="00000010" w14:textId="77777777" w:rsidR="00853D6C" w:rsidRDefault="00853D6C">
      <w:pPr>
        <w:rPr>
          <w:rFonts w:ascii="Calibri" w:eastAsia="Calibri" w:hAnsi="Calibri" w:cs="Calibri"/>
          <w:b/>
          <w:sz w:val="24"/>
          <w:szCs w:val="24"/>
        </w:rPr>
      </w:pPr>
    </w:p>
    <w:p w14:paraId="00000011" w14:textId="77777777" w:rsidR="00853D6C" w:rsidRDefault="00367536">
      <w:pPr>
        <w:rPr>
          <w:rFonts w:ascii="Calibri" w:eastAsia="Calibri" w:hAnsi="Calibri" w:cs="Calibri"/>
          <w:b/>
          <w:sz w:val="24"/>
          <w:szCs w:val="24"/>
        </w:rPr>
      </w:pPr>
      <w:r>
        <w:rPr>
          <w:rFonts w:ascii="Calibri" w:eastAsia="Calibri" w:hAnsi="Calibri" w:cs="Calibri"/>
          <w:b/>
          <w:sz w:val="24"/>
          <w:szCs w:val="24"/>
        </w:rPr>
        <w:t>L’On et offline vs le last click</w:t>
      </w:r>
    </w:p>
    <w:p w14:paraId="00000012" w14:textId="77777777" w:rsidR="00853D6C" w:rsidRDefault="00853D6C">
      <w:pPr>
        <w:rPr>
          <w:rFonts w:ascii="Calibri" w:eastAsia="Calibri" w:hAnsi="Calibri" w:cs="Calibri"/>
          <w:sz w:val="24"/>
          <w:szCs w:val="24"/>
        </w:rPr>
      </w:pPr>
    </w:p>
    <w:p w14:paraId="00000013" w14:textId="77777777" w:rsidR="00853D6C" w:rsidRDefault="00367536">
      <w:pPr>
        <w:rPr>
          <w:rFonts w:ascii="Calibri" w:eastAsia="Calibri" w:hAnsi="Calibri" w:cs="Calibri"/>
          <w:b/>
          <w:sz w:val="24"/>
          <w:szCs w:val="24"/>
        </w:rPr>
      </w:pPr>
      <w:r>
        <w:rPr>
          <w:rFonts w:ascii="Calibri" w:eastAsia="Calibri" w:hAnsi="Calibri" w:cs="Calibri"/>
          <w:i/>
          <w:sz w:val="24"/>
          <w:szCs w:val="24"/>
        </w:rPr>
        <w:t xml:space="preserve">“Enormément d’acteurs ont aussi besoin de prendre en considération les ventes en magasin car le e-commerce représente seulement 10 ou 20% de leurs ventes. Certains font du Marketing Mix Modeling (MMM) pour prendre en </w:t>
      </w:r>
      <w:r>
        <w:rPr>
          <w:rFonts w:ascii="Calibri" w:eastAsia="Calibri" w:hAnsi="Calibri" w:cs="Calibri"/>
          <w:i/>
          <w:sz w:val="24"/>
          <w:szCs w:val="24"/>
        </w:rPr>
        <w:t xml:space="preserve">considération l’intégralité des canaux sur une période passée et ingérer les différents </w:t>
      </w:r>
      <w:proofErr w:type="spellStart"/>
      <w:r>
        <w:rPr>
          <w:rFonts w:ascii="Calibri" w:eastAsia="Calibri" w:hAnsi="Calibri" w:cs="Calibri"/>
          <w:i/>
          <w:sz w:val="24"/>
          <w:szCs w:val="24"/>
        </w:rPr>
        <w:t>touchpoints</w:t>
      </w:r>
      <w:proofErr w:type="spellEnd"/>
      <w:r>
        <w:rPr>
          <w:rFonts w:ascii="Calibri" w:eastAsia="Calibri" w:hAnsi="Calibri" w:cs="Calibri"/>
          <w:i/>
          <w:sz w:val="24"/>
          <w:szCs w:val="24"/>
        </w:rPr>
        <w:t xml:space="preserve"> (ex : impressions digitales, réseaux sociaux, vues vidéo, TV, etc.) afin de réaliser de la modélisation et rendre compte de l’ensemble du parcours qui a ame</w:t>
      </w:r>
      <w:r>
        <w:rPr>
          <w:rFonts w:ascii="Calibri" w:eastAsia="Calibri" w:hAnsi="Calibri" w:cs="Calibri"/>
          <w:i/>
          <w:sz w:val="24"/>
          <w:szCs w:val="24"/>
        </w:rPr>
        <w:t xml:space="preserve">né une vente (on ou offline). Cela permet de comprendre </w:t>
      </w:r>
      <w:r>
        <w:rPr>
          <w:rFonts w:ascii="Calibri" w:eastAsia="Calibri" w:hAnsi="Calibri" w:cs="Calibri"/>
          <w:i/>
          <w:sz w:val="24"/>
          <w:szCs w:val="24"/>
        </w:rPr>
        <w:lastRenderedPageBreak/>
        <w:t>quelles sont les activations qui ont influencé les différents clics (et non uniquement le dernier) tout au long du parcours.</w:t>
      </w:r>
      <w:r>
        <w:rPr>
          <w:rFonts w:ascii="Calibri" w:eastAsia="Calibri" w:hAnsi="Calibri" w:cs="Calibri"/>
          <w:sz w:val="24"/>
          <w:szCs w:val="24"/>
        </w:rPr>
        <w:t xml:space="preserve">”  </w:t>
      </w:r>
    </w:p>
    <w:p w14:paraId="00000014" w14:textId="77777777" w:rsidR="00853D6C" w:rsidRDefault="00853D6C">
      <w:pPr>
        <w:rPr>
          <w:rFonts w:ascii="Calibri" w:eastAsia="Calibri" w:hAnsi="Calibri" w:cs="Calibri"/>
          <w:b/>
          <w:sz w:val="24"/>
          <w:szCs w:val="24"/>
        </w:rPr>
      </w:pPr>
    </w:p>
    <w:p w14:paraId="00000015" w14:textId="77777777" w:rsidR="00853D6C" w:rsidRDefault="00367536">
      <w:pPr>
        <w:rPr>
          <w:rFonts w:ascii="Calibri" w:eastAsia="Calibri" w:hAnsi="Calibri" w:cs="Calibri"/>
          <w:b/>
          <w:sz w:val="24"/>
          <w:szCs w:val="24"/>
        </w:rPr>
      </w:pPr>
      <w:r>
        <w:rPr>
          <w:rFonts w:ascii="Calibri" w:eastAsia="Calibri" w:hAnsi="Calibri" w:cs="Calibri"/>
          <w:b/>
          <w:sz w:val="24"/>
          <w:szCs w:val="24"/>
        </w:rPr>
        <w:t xml:space="preserve">L’attribution à l’heure du </w:t>
      </w:r>
      <w:proofErr w:type="spellStart"/>
      <w:r>
        <w:rPr>
          <w:rFonts w:ascii="Calibri" w:eastAsia="Calibri" w:hAnsi="Calibri" w:cs="Calibri"/>
          <w:b/>
          <w:sz w:val="24"/>
          <w:szCs w:val="24"/>
        </w:rPr>
        <w:t>consentless</w:t>
      </w:r>
      <w:proofErr w:type="spellEnd"/>
    </w:p>
    <w:p w14:paraId="00000016" w14:textId="77777777" w:rsidR="00853D6C" w:rsidRDefault="00853D6C">
      <w:pPr>
        <w:rPr>
          <w:rFonts w:ascii="Calibri" w:eastAsia="Calibri" w:hAnsi="Calibri" w:cs="Calibri"/>
          <w:sz w:val="24"/>
          <w:szCs w:val="24"/>
        </w:rPr>
      </w:pPr>
    </w:p>
    <w:p w14:paraId="00000018" w14:textId="45697726" w:rsidR="00853D6C" w:rsidRDefault="00367536">
      <w:pPr>
        <w:rPr>
          <w:rFonts w:ascii="Calibri" w:eastAsia="Calibri" w:hAnsi="Calibri" w:cs="Calibri"/>
          <w:b/>
          <w:sz w:val="24"/>
          <w:szCs w:val="24"/>
        </w:rPr>
      </w:pPr>
      <w:r>
        <w:rPr>
          <w:rFonts w:ascii="Calibri" w:eastAsia="Calibri" w:hAnsi="Calibri" w:cs="Calibri"/>
          <w:i/>
          <w:sz w:val="24"/>
          <w:szCs w:val="24"/>
        </w:rPr>
        <w:t>“Il y a aujourd’hui deux grande</w:t>
      </w:r>
      <w:r>
        <w:rPr>
          <w:rFonts w:ascii="Calibri" w:eastAsia="Calibri" w:hAnsi="Calibri" w:cs="Calibri"/>
          <w:i/>
          <w:sz w:val="24"/>
          <w:szCs w:val="24"/>
        </w:rPr>
        <w:t>s catégories de trafic : le trafic consenti (trafic consenti et logué ou trafic consenti non logué) et le trafic non consenti. Aujourd’hui, tous ceux qui souhaitent maintenir une attribution ou un modèle doivent travailler sur la partie consentie. Grâce au</w:t>
      </w:r>
      <w:r>
        <w:rPr>
          <w:rFonts w:ascii="Calibri" w:eastAsia="Calibri" w:hAnsi="Calibri" w:cs="Calibri"/>
          <w:i/>
          <w:sz w:val="24"/>
          <w:szCs w:val="24"/>
        </w:rPr>
        <w:t xml:space="preserve"> 100% adressable consenti et logué via ID cookieless, il est possible pour un annonceur de faire aussi bien son ciblage, de travailler sur ses campagnes et d’être en mesure d’associer une vente à un levier. “</w:t>
      </w:r>
      <w:r>
        <w:rPr>
          <w:rFonts w:ascii="Calibri" w:eastAsia="Calibri" w:hAnsi="Calibri" w:cs="Calibri"/>
          <w:sz w:val="24"/>
          <w:szCs w:val="24"/>
        </w:rPr>
        <w:t xml:space="preserve"> </w:t>
      </w:r>
    </w:p>
    <w:p w14:paraId="00000019" w14:textId="77777777" w:rsidR="00853D6C" w:rsidRDefault="00853D6C">
      <w:pPr>
        <w:rPr>
          <w:rFonts w:ascii="Calibri" w:eastAsia="Calibri" w:hAnsi="Calibri" w:cs="Calibri"/>
          <w:b/>
          <w:color w:val="1155CC"/>
          <w:sz w:val="28"/>
          <w:szCs w:val="28"/>
        </w:rPr>
      </w:pPr>
    </w:p>
    <w:p w14:paraId="0000001A" w14:textId="77777777" w:rsidR="00853D6C" w:rsidRDefault="00367536">
      <w:pPr>
        <w:rPr>
          <w:rFonts w:ascii="Calibri" w:eastAsia="Calibri" w:hAnsi="Calibri" w:cs="Calibri"/>
          <w:b/>
          <w:color w:val="1155CC"/>
          <w:sz w:val="28"/>
          <w:szCs w:val="28"/>
        </w:rPr>
      </w:pPr>
      <w:r>
        <w:rPr>
          <w:rFonts w:ascii="Calibri" w:eastAsia="Calibri" w:hAnsi="Calibri" w:cs="Calibri"/>
          <w:b/>
          <w:color w:val="1155CC"/>
          <w:sz w:val="28"/>
          <w:szCs w:val="28"/>
        </w:rPr>
        <w:t xml:space="preserve">Hassen </w:t>
      </w:r>
      <w:proofErr w:type="spellStart"/>
      <w:r>
        <w:rPr>
          <w:rFonts w:ascii="Calibri" w:eastAsia="Calibri" w:hAnsi="Calibri" w:cs="Calibri"/>
          <w:b/>
          <w:color w:val="1155CC"/>
          <w:sz w:val="28"/>
          <w:szCs w:val="28"/>
        </w:rPr>
        <w:t>Hammeche</w:t>
      </w:r>
      <w:proofErr w:type="spellEnd"/>
      <w:r>
        <w:rPr>
          <w:rFonts w:ascii="Calibri" w:eastAsia="Calibri" w:hAnsi="Calibri" w:cs="Calibri"/>
          <w:b/>
          <w:color w:val="1155CC"/>
          <w:sz w:val="28"/>
          <w:szCs w:val="28"/>
        </w:rPr>
        <w:t xml:space="preserve">, Analyste Web, Altesse (Les </w:t>
      </w:r>
      <w:proofErr w:type="spellStart"/>
      <w:r>
        <w:rPr>
          <w:rFonts w:ascii="Calibri" w:eastAsia="Calibri" w:hAnsi="Calibri" w:cs="Calibri"/>
          <w:b/>
          <w:color w:val="1155CC"/>
          <w:sz w:val="28"/>
          <w:szCs w:val="28"/>
        </w:rPr>
        <w:t>Georgettes</w:t>
      </w:r>
      <w:proofErr w:type="spellEnd"/>
      <w:r>
        <w:rPr>
          <w:rFonts w:ascii="Calibri" w:eastAsia="Calibri" w:hAnsi="Calibri" w:cs="Calibri"/>
          <w:b/>
          <w:color w:val="1155CC"/>
          <w:sz w:val="28"/>
          <w:szCs w:val="28"/>
        </w:rPr>
        <w:t xml:space="preserve"> by Altesse)</w:t>
      </w:r>
    </w:p>
    <w:p w14:paraId="0000001B" w14:textId="77777777" w:rsidR="00853D6C" w:rsidRDefault="00853D6C">
      <w:pPr>
        <w:rPr>
          <w:rFonts w:ascii="Calibri" w:eastAsia="Calibri" w:hAnsi="Calibri" w:cs="Calibri"/>
          <w:sz w:val="24"/>
          <w:szCs w:val="24"/>
        </w:rPr>
      </w:pPr>
    </w:p>
    <w:p w14:paraId="0000001C" w14:textId="77777777" w:rsidR="00853D6C" w:rsidRDefault="00367536">
      <w:pPr>
        <w:rPr>
          <w:rFonts w:ascii="Calibri" w:eastAsia="Calibri" w:hAnsi="Calibri" w:cs="Calibri"/>
          <w:b/>
          <w:sz w:val="24"/>
          <w:szCs w:val="24"/>
        </w:rPr>
      </w:pPr>
      <w:r>
        <w:rPr>
          <w:rFonts w:ascii="Calibri" w:eastAsia="Calibri" w:hAnsi="Calibri" w:cs="Calibri"/>
          <w:b/>
          <w:sz w:val="24"/>
          <w:szCs w:val="24"/>
        </w:rPr>
        <w:t>Le last click est-il mort ?</w:t>
      </w:r>
    </w:p>
    <w:p w14:paraId="0000001D" w14:textId="77777777" w:rsidR="00853D6C" w:rsidRDefault="00853D6C">
      <w:pPr>
        <w:rPr>
          <w:rFonts w:ascii="Calibri" w:eastAsia="Calibri" w:hAnsi="Calibri" w:cs="Calibri"/>
          <w:b/>
          <w:sz w:val="24"/>
          <w:szCs w:val="24"/>
        </w:rPr>
      </w:pPr>
    </w:p>
    <w:p w14:paraId="0000001E" w14:textId="77777777" w:rsidR="00853D6C" w:rsidRDefault="00367536">
      <w:pPr>
        <w:rPr>
          <w:rFonts w:ascii="Calibri" w:eastAsia="Calibri" w:hAnsi="Calibri" w:cs="Calibri"/>
          <w:b/>
          <w:i/>
          <w:sz w:val="24"/>
          <w:szCs w:val="24"/>
        </w:rPr>
      </w:pPr>
      <w:r>
        <w:rPr>
          <w:rFonts w:ascii="Calibri" w:eastAsia="Calibri" w:hAnsi="Calibri" w:cs="Calibri"/>
          <w:i/>
          <w:sz w:val="24"/>
          <w:szCs w:val="24"/>
        </w:rPr>
        <w:t xml:space="preserve">“Aujourd’hui on continue d’envoyer aux directions des </w:t>
      </w:r>
      <w:proofErr w:type="spellStart"/>
      <w:r>
        <w:rPr>
          <w:rFonts w:ascii="Calibri" w:eastAsia="Calibri" w:hAnsi="Calibri" w:cs="Calibri"/>
          <w:i/>
          <w:sz w:val="24"/>
          <w:szCs w:val="24"/>
        </w:rPr>
        <w:t>rappports</w:t>
      </w:r>
      <w:proofErr w:type="spellEnd"/>
      <w:r>
        <w:rPr>
          <w:rFonts w:ascii="Calibri" w:eastAsia="Calibri" w:hAnsi="Calibri" w:cs="Calibri"/>
          <w:i/>
          <w:sz w:val="24"/>
          <w:szCs w:val="24"/>
        </w:rPr>
        <w:t xml:space="preserve"> au last click car le last click reste le modèle choisi par défaut sur le marché . Or, dans un monde idéal, ce que l’on recommande le plus aujourd’hui, c’est de sortir de ces modèles single </w:t>
      </w:r>
      <w:proofErr w:type="spellStart"/>
      <w:r>
        <w:rPr>
          <w:rFonts w:ascii="Calibri" w:eastAsia="Calibri" w:hAnsi="Calibri" w:cs="Calibri"/>
          <w:i/>
          <w:sz w:val="24"/>
          <w:szCs w:val="24"/>
        </w:rPr>
        <w:t>tou</w:t>
      </w:r>
      <w:r>
        <w:rPr>
          <w:rFonts w:ascii="Calibri" w:eastAsia="Calibri" w:hAnsi="Calibri" w:cs="Calibri"/>
          <w:i/>
          <w:sz w:val="24"/>
          <w:szCs w:val="24"/>
        </w:rPr>
        <w:t>ch</w:t>
      </w:r>
      <w:proofErr w:type="spellEnd"/>
      <w:r>
        <w:rPr>
          <w:rFonts w:ascii="Calibri" w:eastAsia="Calibri" w:hAnsi="Calibri" w:cs="Calibri"/>
          <w:i/>
          <w:sz w:val="24"/>
          <w:szCs w:val="24"/>
        </w:rPr>
        <w:t xml:space="preserve"> pour passer à des modèles multitouch plus adaptés à la complexité du comportement de l’internaute (multi-</w:t>
      </w:r>
      <w:proofErr w:type="spellStart"/>
      <w:r>
        <w:rPr>
          <w:rFonts w:ascii="Calibri" w:eastAsia="Calibri" w:hAnsi="Calibri" w:cs="Calibri"/>
          <w:i/>
          <w:sz w:val="24"/>
          <w:szCs w:val="24"/>
        </w:rPr>
        <w:t>device</w:t>
      </w:r>
      <w:proofErr w:type="spellEnd"/>
      <w:r>
        <w:rPr>
          <w:rFonts w:ascii="Calibri" w:eastAsia="Calibri" w:hAnsi="Calibri" w:cs="Calibri"/>
          <w:i/>
          <w:sz w:val="24"/>
          <w:szCs w:val="24"/>
        </w:rPr>
        <w:t>, canaux utilisés, durée de réflexion). Il est nécessaire d’avoir conscience de ce comportement et de comprendre comment les différents canaux</w:t>
      </w:r>
      <w:r>
        <w:rPr>
          <w:rFonts w:ascii="Calibri" w:eastAsia="Calibri" w:hAnsi="Calibri" w:cs="Calibri"/>
          <w:i/>
          <w:sz w:val="24"/>
          <w:szCs w:val="24"/>
        </w:rPr>
        <w:t xml:space="preserve"> marketing interagissent entre eux. En outre, beaucoup de TPE/PME n’ont pas encore les ressources suffisantes pour mettre en place des outils leur permettant d’exploiter toute la puissance de l’attribution.”</w:t>
      </w:r>
      <w:r>
        <w:rPr>
          <w:rFonts w:ascii="Calibri" w:eastAsia="Calibri" w:hAnsi="Calibri" w:cs="Calibri"/>
          <w:b/>
          <w:i/>
          <w:sz w:val="24"/>
          <w:szCs w:val="24"/>
        </w:rPr>
        <w:t xml:space="preserve"> </w:t>
      </w:r>
    </w:p>
    <w:p w14:paraId="0000001F" w14:textId="77777777" w:rsidR="00853D6C" w:rsidRDefault="00367536">
      <w:pPr>
        <w:rPr>
          <w:rFonts w:ascii="Calibri" w:eastAsia="Calibri" w:hAnsi="Calibri" w:cs="Calibri"/>
          <w:sz w:val="24"/>
          <w:szCs w:val="24"/>
        </w:rPr>
      </w:pPr>
      <w:r>
        <w:rPr>
          <w:rFonts w:ascii="Calibri" w:eastAsia="Calibri" w:hAnsi="Calibri" w:cs="Calibri"/>
          <w:sz w:val="24"/>
          <w:szCs w:val="24"/>
        </w:rPr>
        <w:t xml:space="preserve"> </w:t>
      </w:r>
    </w:p>
    <w:p w14:paraId="00000020" w14:textId="77777777" w:rsidR="00853D6C" w:rsidRDefault="00367536">
      <w:pPr>
        <w:rPr>
          <w:rFonts w:ascii="Calibri" w:eastAsia="Calibri" w:hAnsi="Calibri" w:cs="Calibri"/>
          <w:b/>
          <w:sz w:val="24"/>
          <w:szCs w:val="24"/>
        </w:rPr>
      </w:pPr>
      <w:r>
        <w:rPr>
          <w:rFonts w:ascii="Calibri" w:eastAsia="Calibri" w:hAnsi="Calibri" w:cs="Calibri"/>
          <w:b/>
          <w:sz w:val="24"/>
          <w:szCs w:val="24"/>
        </w:rPr>
        <w:t>Fraude et attribution</w:t>
      </w:r>
    </w:p>
    <w:p w14:paraId="00000021" w14:textId="77777777" w:rsidR="00853D6C" w:rsidRDefault="00853D6C">
      <w:pPr>
        <w:rPr>
          <w:rFonts w:ascii="Calibri" w:eastAsia="Calibri" w:hAnsi="Calibri" w:cs="Calibri"/>
          <w:b/>
          <w:sz w:val="24"/>
          <w:szCs w:val="24"/>
        </w:rPr>
      </w:pPr>
    </w:p>
    <w:p w14:paraId="00000022" w14:textId="77777777" w:rsidR="00853D6C" w:rsidRDefault="00367536">
      <w:pPr>
        <w:rPr>
          <w:rFonts w:ascii="Calibri" w:eastAsia="Calibri" w:hAnsi="Calibri" w:cs="Calibri"/>
          <w:i/>
          <w:sz w:val="24"/>
          <w:szCs w:val="24"/>
        </w:rPr>
      </w:pPr>
      <w:r>
        <w:rPr>
          <w:rFonts w:ascii="Calibri" w:eastAsia="Calibri" w:hAnsi="Calibri" w:cs="Calibri"/>
          <w:i/>
          <w:sz w:val="24"/>
          <w:szCs w:val="24"/>
        </w:rPr>
        <w:t xml:space="preserve">“De plus en plus sophistiqués et performants, les </w:t>
      </w:r>
      <w:proofErr w:type="spellStart"/>
      <w:r>
        <w:rPr>
          <w:rFonts w:ascii="Calibri" w:eastAsia="Calibri" w:hAnsi="Calibri" w:cs="Calibri"/>
          <w:i/>
          <w:sz w:val="24"/>
          <w:szCs w:val="24"/>
        </w:rPr>
        <w:t>bots</w:t>
      </w:r>
      <w:proofErr w:type="spellEnd"/>
      <w:r>
        <w:rPr>
          <w:rFonts w:ascii="Calibri" w:eastAsia="Calibri" w:hAnsi="Calibri" w:cs="Calibri"/>
          <w:i/>
          <w:sz w:val="24"/>
          <w:szCs w:val="24"/>
        </w:rPr>
        <w:t xml:space="preserve"> et les méthodes de fraude occasionnent des milliards d’euros de pertes et de gaspillage. L’apparition des CMP qui a certes eu un effet négatif (la diminution de la data disponible), a également eu un i</w:t>
      </w:r>
      <w:r>
        <w:rPr>
          <w:rFonts w:ascii="Calibri" w:eastAsia="Calibri" w:hAnsi="Calibri" w:cs="Calibri"/>
          <w:i/>
          <w:sz w:val="24"/>
          <w:szCs w:val="24"/>
        </w:rPr>
        <w:t>mpact positif en limitant l’impact des bots, car ceux-ci sont incapables de cliquer sur le bon bouton du bandeau de consentement. D’autres techniques telles que l’</w:t>
      </w:r>
      <w:proofErr w:type="spellStart"/>
      <w:r>
        <w:rPr>
          <w:rFonts w:ascii="Calibri" w:eastAsia="Calibri" w:hAnsi="Calibri" w:cs="Calibri"/>
          <w:i/>
          <w:sz w:val="24"/>
          <w:szCs w:val="24"/>
        </w:rPr>
        <w:t>ad</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stacking</w:t>
      </w:r>
      <w:proofErr w:type="spellEnd"/>
      <w:r>
        <w:rPr>
          <w:rFonts w:ascii="Calibri" w:eastAsia="Calibri" w:hAnsi="Calibri" w:cs="Calibri"/>
          <w:i/>
          <w:sz w:val="24"/>
          <w:szCs w:val="24"/>
        </w:rPr>
        <w:t xml:space="preserve"> (superposition de publicités), le cookie spoofing (injection du cookie d’un autre</w:t>
      </w:r>
      <w:r>
        <w:rPr>
          <w:rFonts w:ascii="Calibri" w:eastAsia="Calibri" w:hAnsi="Calibri" w:cs="Calibri"/>
          <w:i/>
          <w:sz w:val="24"/>
          <w:szCs w:val="24"/>
        </w:rPr>
        <w:t xml:space="preserve"> site) ou encore le </w:t>
      </w:r>
      <w:proofErr w:type="spellStart"/>
      <w:r>
        <w:rPr>
          <w:rFonts w:ascii="Calibri" w:eastAsia="Calibri" w:hAnsi="Calibri" w:cs="Calibri"/>
          <w:i/>
          <w:sz w:val="24"/>
          <w:szCs w:val="24"/>
        </w:rPr>
        <w:t>domain</w:t>
      </w:r>
      <w:proofErr w:type="spellEnd"/>
      <w:r>
        <w:rPr>
          <w:rFonts w:ascii="Calibri" w:eastAsia="Calibri" w:hAnsi="Calibri" w:cs="Calibri"/>
          <w:i/>
          <w:sz w:val="24"/>
          <w:szCs w:val="24"/>
        </w:rPr>
        <w:t xml:space="preserve"> spoofing (usurpation du domaine) sont autant de techniques de fraude qui représentent un problème de taille pour les annonceurs.”</w:t>
      </w:r>
    </w:p>
    <w:p w14:paraId="00000023" w14:textId="77777777" w:rsidR="00853D6C" w:rsidRDefault="00853D6C">
      <w:pPr>
        <w:rPr>
          <w:rFonts w:ascii="Calibri" w:eastAsia="Calibri" w:hAnsi="Calibri" w:cs="Calibri"/>
          <w:sz w:val="24"/>
          <w:szCs w:val="24"/>
        </w:rPr>
      </w:pPr>
    </w:p>
    <w:p w14:paraId="00000024" w14:textId="77777777" w:rsidR="00853D6C" w:rsidRDefault="00853D6C">
      <w:pPr>
        <w:rPr>
          <w:rFonts w:ascii="Calibri" w:eastAsia="Calibri" w:hAnsi="Calibri" w:cs="Calibri"/>
          <w:b/>
          <w:sz w:val="24"/>
          <w:szCs w:val="24"/>
        </w:rPr>
      </w:pPr>
    </w:p>
    <w:p w14:paraId="00000025" w14:textId="77777777" w:rsidR="00853D6C" w:rsidRDefault="00853D6C">
      <w:pPr>
        <w:rPr>
          <w:rFonts w:ascii="Calibri" w:eastAsia="Calibri" w:hAnsi="Calibri" w:cs="Calibri"/>
          <w:sz w:val="24"/>
          <w:szCs w:val="24"/>
        </w:rPr>
      </w:pPr>
    </w:p>
    <w:sectPr w:rsidR="00853D6C">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03C9" w14:textId="77777777" w:rsidR="00367536" w:rsidRDefault="00367536">
      <w:pPr>
        <w:spacing w:line="240" w:lineRule="auto"/>
      </w:pPr>
      <w:r>
        <w:separator/>
      </w:r>
    </w:p>
  </w:endnote>
  <w:endnote w:type="continuationSeparator" w:id="0">
    <w:p w14:paraId="41E85DC2" w14:textId="77777777" w:rsidR="00367536" w:rsidRDefault="00367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D22F" w14:textId="77777777" w:rsidR="00367536" w:rsidRDefault="00367536">
      <w:pPr>
        <w:spacing w:line="240" w:lineRule="auto"/>
      </w:pPr>
      <w:r>
        <w:separator/>
      </w:r>
    </w:p>
  </w:footnote>
  <w:footnote w:type="continuationSeparator" w:id="0">
    <w:p w14:paraId="2B99AD90" w14:textId="77777777" w:rsidR="00367536" w:rsidRDefault="003675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853D6C" w:rsidRDefault="00853D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6C"/>
    <w:rsid w:val="00232043"/>
    <w:rsid w:val="00367536"/>
    <w:rsid w:val="00853D6C"/>
    <w:rsid w:val="00BF4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9FD4"/>
  <w15:docId w15:val="{B7C7E171-572C-4F37-A728-689C9A90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3759</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SILO</dc:creator>
  <cp:lastModifiedBy>Stephanie SILO</cp:lastModifiedBy>
  <cp:revision>3</cp:revision>
  <dcterms:created xsi:type="dcterms:W3CDTF">2022-04-25T16:40:00Z</dcterms:created>
  <dcterms:modified xsi:type="dcterms:W3CDTF">2022-04-25T16:40:00Z</dcterms:modified>
</cp:coreProperties>
</file>